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jc w:val="center"/>
        <w:rPr>
          <w:rFonts w:hint="eastAsia" w:ascii="黑体" w:hAnsi="ˎ̥" w:eastAsia="黑体"/>
          <w:bCs/>
          <w:color w:val="000000"/>
          <w:sz w:val="36"/>
          <w:szCs w:val="36"/>
        </w:rPr>
      </w:pPr>
      <w:r>
        <w:rPr>
          <w:rFonts w:hint="eastAsia" w:ascii="黑体" w:hAnsi="ˎ̥" w:eastAsia="黑体"/>
          <w:bCs/>
          <w:color w:val="000000"/>
          <w:sz w:val="36"/>
          <w:szCs w:val="36"/>
        </w:rPr>
        <w:t>校级重点建设专业立项名单</w:t>
      </w:r>
    </w:p>
    <w:p>
      <w:pPr>
        <w:jc w:val="center"/>
        <w:rPr>
          <w:rFonts w:hint="eastAsia" w:ascii="黑体" w:hAnsi="ˎ̥" w:eastAsia="黑体"/>
          <w:bCs/>
          <w:color w:val="000000"/>
          <w:sz w:val="36"/>
          <w:szCs w:val="36"/>
        </w:rPr>
      </w:pPr>
    </w:p>
    <w:tbl>
      <w:tblPr>
        <w:tblStyle w:val="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402"/>
        <w:gridCol w:w="5387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传媒艺术学院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建筑室内设计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陈华 覃小婷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朱泓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B152F"/>
    <w:rsid w:val="1D0B1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2016-12-29T02:59:00Z</dcterms:created>
  <dc:creator>Administrator</dc:creator>
  <cp:lastModifiedBy>Administrator</cp:lastModifiedBy>
  <dcterms:modified xsi:type="dcterms:W3CDTF">2016-12-29T02:59:33Z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